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BE" w:rsidRPr="00F30A65" w:rsidRDefault="00B128BE" w:rsidP="00E746B1">
      <w:pPr>
        <w:spacing w:after="0"/>
        <w:jc w:val="center"/>
        <w:rPr>
          <w:rFonts w:ascii="Times New Roman" w:hAnsi="Times New Roman" w:cs="Times New Roman"/>
          <w:b/>
          <w:sz w:val="24"/>
          <w:szCs w:val="24"/>
        </w:rPr>
      </w:pPr>
      <w:r w:rsidRPr="00F30A65">
        <w:rPr>
          <w:rFonts w:ascii="Times New Roman" w:hAnsi="Times New Roman" w:cs="Times New Roman"/>
          <w:b/>
          <w:sz w:val="24"/>
          <w:szCs w:val="24"/>
        </w:rPr>
        <w:t>Udhampur Campus</w:t>
      </w:r>
      <w:r w:rsidR="00E4687E" w:rsidRPr="00F30A65">
        <w:rPr>
          <w:rFonts w:ascii="Times New Roman" w:hAnsi="Times New Roman" w:cs="Times New Roman"/>
          <w:b/>
          <w:sz w:val="24"/>
          <w:szCs w:val="24"/>
        </w:rPr>
        <w:t xml:space="preserve">, </w:t>
      </w:r>
      <w:r w:rsidRPr="00F30A65">
        <w:rPr>
          <w:rFonts w:ascii="Times New Roman" w:hAnsi="Times New Roman" w:cs="Times New Roman"/>
          <w:b/>
          <w:sz w:val="24"/>
          <w:szCs w:val="24"/>
        </w:rPr>
        <w:t>University of Jammu</w:t>
      </w:r>
    </w:p>
    <w:p w:rsidR="00E746B1" w:rsidRDefault="009901E4" w:rsidP="00E746B1">
      <w:pPr>
        <w:spacing w:after="0"/>
        <w:jc w:val="center"/>
        <w:rPr>
          <w:rFonts w:ascii="Times New Roman" w:hAnsi="Times New Roman" w:cs="Times New Roman"/>
          <w:b/>
          <w:sz w:val="24"/>
          <w:szCs w:val="24"/>
        </w:rPr>
      </w:pPr>
      <w:r w:rsidRPr="00F30A65">
        <w:rPr>
          <w:rFonts w:ascii="Times New Roman" w:hAnsi="Times New Roman" w:cs="Times New Roman"/>
          <w:b/>
          <w:sz w:val="24"/>
          <w:szCs w:val="24"/>
        </w:rPr>
        <w:t xml:space="preserve">Schedule of </w:t>
      </w:r>
      <w:r w:rsidR="009602BE" w:rsidRPr="00F30A65">
        <w:rPr>
          <w:rFonts w:ascii="Times New Roman" w:hAnsi="Times New Roman" w:cs="Times New Roman"/>
          <w:b/>
          <w:sz w:val="24"/>
          <w:szCs w:val="24"/>
        </w:rPr>
        <w:t>Udhampur Campus Capacity Building series (</w:t>
      </w:r>
      <w:r w:rsidRPr="00F30A65">
        <w:rPr>
          <w:rFonts w:ascii="Times New Roman" w:hAnsi="Times New Roman" w:cs="Times New Roman"/>
          <w:b/>
          <w:sz w:val="24"/>
          <w:szCs w:val="24"/>
        </w:rPr>
        <w:t>UCCBS</w:t>
      </w:r>
      <w:r w:rsidR="009602BE" w:rsidRPr="00F30A65">
        <w:rPr>
          <w:rFonts w:ascii="Times New Roman" w:hAnsi="Times New Roman" w:cs="Times New Roman"/>
          <w:b/>
          <w:sz w:val="24"/>
          <w:szCs w:val="24"/>
        </w:rPr>
        <w:t>)</w:t>
      </w:r>
    </w:p>
    <w:p w:rsidR="00E746B1" w:rsidRDefault="00E746B1" w:rsidP="00E746B1">
      <w:pPr>
        <w:spacing w:after="0"/>
        <w:jc w:val="center"/>
        <w:rPr>
          <w:rFonts w:ascii="Times New Roman" w:hAnsi="Times New Roman" w:cs="Times New Roman"/>
          <w:b/>
          <w:sz w:val="24"/>
          <w:szCs w:val="24"/>
        </w:rPr>
      </w:pPr>
      <w:r>
        <w:rPr>
          <w:rFonts w:ascii="Times New Roman" w:hAnsi="Times New Roman" w:cs="Times New Roman"/>
          <w:b/>
          <w:sz w:val="24"/>
          <w:szCs w:val="24"/>
        </w:rPr>
        <w:t>a</w:t>
      </w:r>
      <w:r w:rsidR="00D9479D">
        <w:rPr>
          <w:rFonts w:ascii="Times New Roman" w:hAnsi="Times New Roman" w:cs="Times New Roman"/>
          <w:b/>
          <w:sz w:val="24"/>
          <w:szCs w:val="24"/>
        </w:rPr>
        <w:t xml:space="preserve">nd </w:t>
      </w:r>
    </w:p>
    <w:p w:rsidR="00A048C3" w:rsidRPr="00F30A65" w:rsidRDefault="00D9479D" w:rsidP="00E746B1">
      <w:pPr>
        <w:spacing w:after="0"/>
        <w:jc w:val="center"/>
        <w:rPr>
          <w:rFonts w:ascii="Times New Roman" w:hAnsi="Times New Roman" w:cs="Times New Roman"/>
          <w:b/>
          <w:sz w:val="24"/>
          <w:szCs w:val="24"/>
        </w:rPr>
      </w:pPr>
      <w:r>
        <w:rPr>
          <w:rFonts w:ascii="Times New Roman" w:hAnsi="Times New Roman" w:cs="Times New Roman"/>
          <w:b/>
          <w:sz w:val="24"/>
          <w:szCs w:val="24"/>
        </w:rPr>
        <w:t>Udhampur Campus Community Facilitation Centre (UCCFC)</w:t>
      </w:r>
    </w:p>
    <w:tbl>
      <w:tblPr>
        <w:tblStyle w:val="TableGrid"/>
        <w:tblW w:w="4936" w:type="pct"/>
        <w:tblLook w:val="04A0" w:firstRow="1" w:lastRow="0" w:firstColumn="1" w:lastColumn="0" w:noHBand="0" w:noVBand="1"/>
      </w:tblPr>
      <w:tblGrid>
        <w:gridCol w:w="672"/>
        <w:gridCol w:w="1927"/>
        <w:gridCol w:w="1484"/>
        <w:gridCol w:w="996"/>
        <w:gridCol w:w="1165"/>
        <w:gridCol w:w="1181"/>
        <w:gridCol w:w="2346"/>
        <w:gridCol w:w="986"/>
        <w:gridCol w:w="1108"/>
        <w:gridCol w:w="1142"/>
      </w:tblGrid>
      <w:tr w:rsidR="00C278EF" w:rsidRPr="00C278EF" w:rsidTr="00C278EF">
        <w:tc>
          <w:tcPr>
            <w:tcW w:w="259" w:type="pct"/>
          </w:tcPr>
          <w:p w:rsidR="00F30A65" w:rsidRPr="00C278EF" w:rsidRDefault="00F30A65" w:rsidP="00B128BE">
            <w:pPr>
              <w:spacing w:before="100" w:beforeAutospacing="1" w:after="100" w:afterAutospacing="1" w:line="360" w:lineRule="auto"/>
              <w:rPr>
                <w:rFonts w:ascii="Times New Roman" w:hAnsi="Times New Roman" w:cs="Times New Roman"/>
                <w:b/>
                <w:sz w:val="20"/>
                <w:szCs w:val="20"/>
              </w:rPr>
            </w:pPr>
            <w:proofErr w:type="spellStart"/>
            <w:r w:rsidRPr="00C278EF">
              <w:rPr>
                <w:rFonts w:ascii="Times New Roman" w:hAnsi="Times New Roman" w:cs="Times New Roman"/>
                <w:b/>
                <w:sz w:val="20"/>
                <w:szCs w:val="20"/>
              </w:rPr>
              <w:t>S.No</w:t>
            </w:r>
            <w:proofErr w:type="spellEnd"/>
            <w:r w:rsidRPr="00C278EF">
              <w:rPr>
                <w:rFonts w:ascii="Times New Roman" w:hAnsi="Times New Roman" w:cs="Times New Roman"/>
                <w:b/>
                <w:sz w:val="20"/>
                <w:szCs w:val="20"/>
              </w:rPr>
              <w:t>.</w:t>
            </w:r>
          </w:p>
        </w:tc>
        <w:tc>
          <w:tcPr>
            <w:tcW w:w="712" w:type="pct"/>
          </w:tcPr>
          <w:p w:rsidR="00F30A65" w:rsidRPr="00C278EF" w:rsidRDefault="00F30A65" w:rsidP="00B128BE">
            <w:pPr>
              <w:spacing w:before="100" w:beforeAutospacing="1" w:after="100" w:afterAutospacing="1" w:line="360" w:lineRule="auto"/>
              <w:rPr>
                <w:rFonts w:ascii="Times New Roman" w:hAnsi="Times New Roman" w:cs="Times New Roman"/>
                <w:b/>
                <w:sz w:val="20"/>
                <w:szCs w:val="20"/>
              </w:rPr>
            </w:pPr>
            <w:r w:rsidRPr="00C278EF">
              <w:rPr>
                <w:rFonts w:ascii="Times New Roman" w:hAnsi="Times New Roman" w:cs="Times New Roman"/>
                <w:b/>
                <w:sz w:val="20"/>
                <w:szCs w:val="20"/>
              </w:rPr>
              <w:t>Name</w:t>
            </w:r>
          </w:p>
        </w:tc>
        <w:tc>
          <w:tcPr>
            <w:tcW w:w="576" w:type="pct"/>
          </w:tcPr>
          <w:p w:rsidR="00F30A65" w:rsidRPr="00C278EF" w:rsidRDefault="00F30A65" w:rsidP="00B128BE">
            <w:pPr>
              <w:spacing w:before="100" w:beforeAutospacing="1" w:after="100" w:afterAutospacing="1" w:line="360" w:lineRule="auto"/>
              <w:rPr>
                <w:rFonts w:ascii="Times New Roman" w:hAnsi="Times New Roman" w:cs="Times New Roman"/>
                <w:b/>
                <w:sz w:val="20"/>
                <w:szCs w:val="20"/>
              </w:rPr>
            </w:pPr>
            <w:r w:rsidRPr="00C278EF">
              <w:rPr>
                <w:rFonts w:ascii="Times New Roman" w:hAnsi="Times New Roman" w:cs="Times New Roman"/>
                <w:b/>
                <w:sz w:val="20"/>
                <w:szCs w:val="20"/>
              </w:rPr>
              <w:t>Co-</w:t>
            </w:r>
            <w:proofErr w:type="spellStart"/>
            <w:r w:rsidRPr="00C278EF">
              <w:rPr>
                <w:rFonts w:ascii="Times New Roman" w:hAnsi="Times New Roman" w:cs="Times New Roman"/>
                <w:b/>
                <w:sz w:val="20"/>
                <w:szCs w:val="20"/>
              </w:rPr>
              <w:t>ordinator</w:t>
            </w:r>
            <w:proofErr w:type="spellEnd"/>
          </w:p>
        </w:tc>
        <w:tc>
          <w:tcPr>
            <w:tcW w:w="386" w:type="pct"/>
          </w:tcPr>
          <w:p w:rsidR="00F30A65" w:rsidRPr="00C278EF" w:rsidRDefault="00F30A65" w:rsidP="00B128BE">
            <w:pPr>
              <w:spacing w:before="100" w:beforeAutospacing="1" w:after="100" w:afterAutospacing="1" w:line="360" w:lineRule="auto"/>
              <w:rPr>
                <w:rFonts w:ascii="Times New Roman" w:hAnsi="Times New Roman" w:cs="Times New Roman"/>
                <w:b/>
                <w:sz w:val="20"/>
                <w:szCs w:val="20"/>
              </w:rPr>
            </w:pPr>
            <w:r w:rsidRPr="00C278EF">
              <w:rPr>
                <w:rFonts w:ascii="Times New Roman" w:hAnsi="Times New Roman" w:cs="Times New Roman"/>
                <w:b/>
                <w:sz w:val="20"/>
                <w:szCs w:val="20"/>
              </w:rPr>
              <w:t>Series</w:t>
            </w:r>
          </w:p>
        </w:tc>
        <w:tc>
          <w:tcPr>
            <w:tcW w:w="451" w:type="pct"/>
          </w:tcPr>
          <w:p w:rsidR="00F30A65" w:rsidRPr="00C278EF" w:rsidRDefault="00F30A65" w:rsidP="00B128BE">
            <w:pPr>
              <w:spacing w:before="100" w:beforeAutospacing="1" w:after="100" w:afterAutospacing="1" w:line="360" w:lineRule="auto"/>
              <w:rPr>
                <w:rFonts w:ascii="Times New Roman" w:hAnsi="Times New Roman" w:cs="Times New Roman"/>
                <w:b/>
                <w:sz w:val="20"/>
                <w:szCs w:val="20"/>
              </w:rPr>
            </w:pPr>
            <w:r w:rsidRPr="00C278EF">
              <w:rPr>
                <w:rFonts w:ascii="Times New Roman" w:hAnsi="Times New Roman" w:cs="Times New Roman"/>
                <w:b/>
                <w:sz w:val="20"/>
                <w:szCs w:val="20"/>
              </w:rPr>
              <w:t>Date</w:t>
            </w:r>
          </w:p>
        </w:tc>
        <w:tc>
          <w:tcPr>
            <w:tcW w:w="457" w:type="pct"/>
          </w:tcPr>
          <w:p w:rsidR="00F30A65" w:rsidRPr="00C278EF" w:rsidRDefault="00F30A65" w:rsidP="00B128BE">
            <w:pPr>
              <w:spacing w:before="100" w:beforeAutospacing="1" w:after="100" w:afterAutospacing="1" w:line="360" w:lineRule="auto"/>
              <w:rPr>
                <w:rFonts w:ascii="Times New Roman" w:hAnsi="Times New Roman" w:cs="Times New Roman"/>
                <w:b/>
                <w:sz w:val="20"/>
                <w:szCs w:val="20"/>
              </w:rPr>
            </w:pPr>
            <w:r w:rsidRPr="00C278EF">
              <w:rPr>
                <w:rFonts w:ascii="Times New Roman" w:hAnsi="Times New Roman" w:cs="Times New Roman"/>
                <w:b/>
                <w:sz w:val="20"/>
                <w:szCs w:val="20"/>
              </w:rPr>
              <w:t>Time</w:t>
            </w:r>
          </w:p>
        </w:tc>
        <w:tc>
          <w:tcPr>
            <w:tcW w:w="905" w:type="pct"/>
          </w:tcPr>
          <w:p w:rsidR="00F30A65" w:rsidRPr="00C278EF" w:rsidRDefault="00F30A65" w:rsidP="00B128BE">
            <w:pPr>
              <w:spacing w:before="100" w:beforeAutospacing="1" w:after="100" w:afterAutospacing="1" w:line="360" w:lineRule="auto"/>
              <w:rPr>
                <w:rFonts w:ascii="Times New Roman" w:hAnsi="Times New Roman" w:cs="Times New Roman"/>
                <w:b/>
                <w:sz w:val="20"/>
                <w:szCs w:val="20"/>
              </w:rPr>
            </w:pPr>
            <w:r w:rsidRPr="00C278EF">
              <w:rPr>
                <w:rFonts w:ascii="Times New Roman" w:hAnsi="Times New Roman" w:cs="Times New Roman"/>
                <w:b/>
                <w:sz w:val="20"/>
                <w:szCs w:val="20"/>
              </w:rPr>
              <w:t>Speaker</w:t>
            </w:r>
          </w:p>
        </w:tc>
        <w:tc>
          <w:tcPr>
            <w:tcW w:w="382" w:type="pct"/>
          </w:tcPr>
          <w:p w:rsidR="00F30A65" w:rsidRPr="00C278EF" w:rsidRDefault="00F30A65" w:rsidP="00312149">
            <w:pPr>
              <w:spacing w:before="100" w:beforeAutospacing="1" w:after="100" w:afterAutospacing="1" w:line="360" w:lineRule="auto"/>
              <w:rPr>
                <w:rFonts w:ascii="Times New Roman" w:hAnsi="Times New Roman" w:cs="Times New Roman"/>
                <w:b/>
                <w:sz w:val="20"/>
                <w:szCs w:val="20"/>
              </w:rPr>
            </w:pPr>
            <w:r w:rsidRPr="00C278EF">
              <w:rPr>
                <w:rFonts w:ascii="Times New Roman" w:hAnsi="Times New Roman" w:cs="Times New Roman"/>
                <w:b/>
                <w:sz w:val="20"/>
                <w:szCs w:val="20"/>
              </w:rPr>
              <w:t>Day</w:t>
            </w:r>
          </w:p>
        </w:tc>
        <w:tc>
          <w:tcPr>
            <w:tcW w:w="429" w:type="pct"/>
          </w:tcPr>
          <w:p w:rsidR="00F30A65" w:rsidRPr="00C278EF" w:rsidRDefault="00F30A65" w:rsidP="00B128BE">
            <w:pPr>
              <w:spacing w:before="100" w:beforeAutospacing="1" w:after="100" w:afterAutospacing="1" w:line="360" w:lineRule="auto"/>
              <w:rPr>
                <w:rFonts w:ascii="Times New Roman" w:hAnsi="Times New Roman" w:cs="Times New Roman"/>
                <w:b/>
                <w:sz w:val="20"/>
                <w:szCs w:val="20"/>
              </w:rPr>
            </w:pPr>
            <w:r w:rsidRPr="00C278EF">
              <w:rPr>
                <w:rFonts w:ascii="Times New Roman" w:hAnsi="Times New Roman" w:cs="Times New Roman"/>
                <w:b/>
                <w:sz w:val="20"/>
                <w:szCs w:val="20"/>
              </w:rPr>
              <w:t>Platform to be used</w:t>
            </w:r>
          </w:p>
        </w:tc>
        <w:tc>
          <w:tcPr>
            <w:tcW w:w="442" w:type="pct"/>
          </w:tcPr>
          <w:p w:rsidR="00F30A65" w:rsidRPr="00C278EF" w:rsidRDefault="00F30A65" w:rsidP="00B128BE">
            <w:pPr>
              <w:spacing w:before="100" w:beforeAutospacing="1" w:after="100" w:afterAutospacing="1" w:line="360" w:lineRule="auto"/>
              <w:rPr>
                <w:rFonts w:ascii="Times New Roman" w:hAnsi="Times New Roman" w:cs="Times New Roman"/>
                <w:b/>
                <w:sz w:val="20"/>
                <w:szCs w:val="20"/>
              </w:rPr>
            </w:pPr>
            <w:r w:rsidRPr="00C278EF">
              <w:rPr>
                <w:rFonts w:ascii="Times New Roman" w:hAnsi="Times New Roman" w:cs="Times New Roman"/>
                <w:b/>
                <w:sz w:val="20"/>
                <w:szCs w:val="20"/>
              </w:rPr>
              <w:t>Remarks</w:t>
            </w:r>
          </w:p>
        </w:tc>
      </w:tr>
      <w:tr w:rsidR="00C278EF" w:rsidRPr="00C278EF" w:rsidTr="00C278EF">
        <w:tc>
          <w:tcPr>
            <w:tcW w:w="259"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w:t>
            </w:r>
          </w:p>
        </w:tc>
        <w:tc>
          <w:tcPr>
            <w:tcW w:w="712"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Dynamics of Career Planning</w:t>
            </w:r>
          </w:p>
        </w:tc>
        <w:tc>
          <w:tcPr>
            <w:tcW w:w="576"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Mrs. Mamta Sharma</w:t>
            </w:r>
          </w:p>
        </w:tc>
        <w:tc>
          <w:tcPr>
            <w:tcW w:w="386"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UCCBS</w:t>
            </w:r>
          </w:p>
        </w:tc>
        <w:tc>
          <w:tcPr>
            <w:tcW w:w="451"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25-01-2021</w:t>
            </w:r>
          </w:p>
        </w:tc>
        <w:tc>
          <w:tcPr>
            <w:tcW w:w="457"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11:00 A.M</w:t>
            </w:r>
          </w:p>
        </w:tc>
        <w:tc>
          <w:tcPr>
            <w:tcW w:w="905"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Dr. R.D Sharma</w:t>
            </w:r>
          </w:p>
        </w:tc>
        <w:tc>
          <w:tcPr>
            <w:tcW w:w="382" w:type="pct"/>
          </w:tcPr>
          <w:p w:rsidR="00F30A65" w:rsidRPr="00C278EF" w:rsidRDefault="00F30A65" w:rsidP="00312149">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Monday</w:t>
            </w:r>
          </w:p>
        </w:tc>
        <w:tc>
          <w:tcPr>
            <w:tcW w:w="429"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Zoom</w:t>
            </w:r>
          </w:p>
        </w:tc>
        <w:tc>
          <w:tcPr>
            <w:tcW w:w="442"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Hosted</w:t>
            </w:r>
          </w:p>
        </w:tc>
      </w:tr>
      <w:tr w:rsidR="00C278EF" w:rsidRPr="00C278EF" w:rsidTr="00C278EF">
        <w:tc>
          <w:tcPr>
            <w:tcW w:w="259"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2.</w:t>
            </w:r>
          </w:p>
        </w:tc>
        <w:tc>
          <w:tcPr>
            <w:tcW w:w="712"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Deconstruction of an advertisement</w:t>
            </w:r>
          </w:p>
        </w:tc>
        <w:tc>
          <w:tcPr>
            <w:tcW w:w="576"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 xml:space="preserve">Dr. </w:t>
            </w:r>
            <w:proofErr w:type="spellStart"/>
            <w:r w:rsidRPr="00C278EF">
              <w:rPr>
                <w:rFonts w:ascii="Times New Roman" w:hAnsi="Times New Roman" w:cs="Times New Roman"/>
                <w:sz w:val="20"/>
                <w:szCs w:val="20"/>
              </w:rPr>
              <w:t>Neetu</w:t>
            </w:r>
            <w:proofErr w:type="spellEnd"/>
            <w:r w:rsidRPr="00C278EF">
              <w:rPr>
                <w:rFonts w:ascii="Times New Roman" w:hAnsi="Times New Roman" w:cs="Times New Roman"/>
                <w:sz w:val="20"/>
                <w:szCs w:val="20"/>
              </w:rPr>
              <w:t xml:space="preserve"> </w:t>
            </w:r>
            <w:proofErr w:type="spellStart"/>
            <w:r w:rsidRPr="00C278EF">
              <w:rPr>
                <w:rFonts w:ascii="Times New Roman" w:hAnsi="Times New Roman" w:cs="Times New Roman"/>
                <w:sz w:val="20"/>
                <w:szCs w:val="20"/>
              </w:rPr>
              <w:t>Kumari</w:t>
            </w:r>
            <w:proofErr w:type="spellEnd"/>
          </w:p>
        </w:tc>
        <w:tc>
          <w:tcPr>
            <w:tcW w:w="386"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UCCBS</w:t>
            </w:r>
          </w:p>
        </w:tc>
        <w:tc>
          <w:tcPr>
            <w:tcW w:w="451"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2-02-2021</w:t>
            </w:r>
          </w:p>
        </w:tc>
        <w:tc>
          <w:tcPr>
            <w:tcW w:w="457"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11.00 A.M</w:t>
            </w:r>
          </w:p>
        </w:tc>
        <w:tc>
          <w:tcPr>
            <w:tcW w:w="905"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 xml:space="preserve">Dr. </w:t>
            </w:r>
            <w:proofErr w:type="spellStart"/>
            <w:r w:rsidRPr="00C278EF">
              <w:rPr>
                <w:rFonts w:ascii="Times New Roman" w:hAnsi="Times New Roman" w:cs="Times New Roman"/>
                <w:sz w:val="20"/>
                <w:szCs w:val="20"/>
              </w:rPr>
              <w:t>Harpreet</w:t>
            </w:r>
            <w:proofErr w:type="spellEnd"/>
            <w:r w:rsidRPr="00C278EF">
              <w:rPr>
                <w:rFonts w:ascii="Times New Roman" w:hAnsi="Times New Roman" w:cs="Times New Roman"/>
                <w:sz w:val="20"/>
                <w:szCs w:val="20"/>
              </w:rPr>
              <w:t xml:space="preserve"> Singh</w:t>
            </w:r>
          </w:p>
        </w:tc>
        <w:tc>
          <w:tcPr>
            <w:tcW w:w="382" w:type="pct"/>
          </w:tcPr>
          <w:p w:rsidR="00F30A65" w:rsidRPr="00C278EF" w:rsidRDefault="00F30A65" w:rsidP="00312149">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Tuesday</w:t>
            </w:r>
          </w:p>
        </w:tc>
        <w:tc>
          <w:tcPr>
            <w:tcW w:w="429" w:type="pct"/>
          </w:tcPr>
          <w:p w:rsidR="00F30A65" w:rsidRPr="00C278EF" w:rsidRDefault="00F30A65" w:rsidP="00B128B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Google Meet</w:t>
            </w:r>
          </w:p>
        </w:tc>
        <w:tc>
          <w:tcPr>
            <w:tcW w:w="442" w:type="pct"/>
          </w:tcPr>
          <w:p w:rsidR="00F30A65" w:rsidRPr="00C278EF" w:rsidRDefault="00F30A65" w:rsidP="008A0724">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Hosted</w:t>
            </w:r>
          </w:p>
        </w:tc>
      </w:tr>
      <w:tr w:rsidR="00C278EF" w:rsidRPr="00C278EF" w:rsidTr="00C278EF">
        <w:tc>
          <w:tcPr>
            <w:tcW w:w="259"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3.</w:t>
            </w:r>
          </w:p>
        </w:tc>
        <w:tc>
          <w:tcPr>
            <w:tcW w:w="71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Financial Literacy Campaign</w:t>
            </w:r>
          </w:p>
        </w:tc>
        <w:tc>
          <w:tcPr>
            <w:tcW w:w="576"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Mrs. Mamta Sharma</w:t>
            </w:r>
          </w:p>
        </w:tc>
        <w:tc>
          <w:tcPr>
            <w:tcW w:w="386"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UCCFC</w:t>
            </w:r>
          </w:p>
        </w:tc>
        <w:tc>
          <w:tcPr>
            <w:tcW w:w="451"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9-02-2021</w:t>
            </w:r>
          </w:p>
        </w:tc>
        <w:tc>
          <w:tcPr>
            <w:tcW w:w="457"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12:00 Noon</w:t>
            </w:r>
          </w:p>
        </w:tc>
        <w:tc>
          <w:tcPr>
            <w:tcW w:w="905" w:type="pct"/>
          </w:tcPr>
          <w:p w:rsidR="00C278EF" w:rsidRDefault="00A30CEB" w:rsidP="00C278EF">
            <w:pPr>
              <w:jc w:val="both"/>
              <w:rPr>
                <w:rFonts w:ascii="Times New Roman" w:hAnsi="Times New Roman" w:cs="Times New Roman"/>
                <w:sz w:val="20"/>
                <w:szCs w:val="20"/>
              </w:rPr>
            </w:pPr>
            <w:r w:rsidRPr="00C278EF">
              <w:rPr>
                <w:rFonts w:ascii="Times New Roman" w:hAnsi="Times New Roman" w:cs="Times New Roman"/>
                <w:sz w:val="20"/>
                <w:szCs w:val="20"/>
              </w:rPr>
              <w:t xml:space="preserve">Professor </w:t>
            </w:r>
            <w:proofErr w:type="spellStart"/>
            <w:r w:rsidRPr="00C278EF">
              <w:rPr>
                <w:rFonts w:ascii="Times New Roman" w:hAnsi="Times New Roman" w:cs="Times New Roman"/>
                <w:sz w:val="20"/>
                <w:szCs w:val="20"/>
              </w:rPr>
              <w:t>Manoj</w:t>
            </w:r>
            <w:proofErr w:type="spellEnd"/>
            <w:r w:rsidRPr="00C278EF">
              <w:rPr>
                <w:rFonts w:ascii="Times New Roman" w:hAnsi="Times New Roman" w:cs="Times New Roman"/>
                <w:sz w:val="20"/>
                <w:szCs w:val="20"/>
              </w:rPr>
              <w:t xml:space="preserve"> K. </w:t>
            </w:r>
            <w:proofErr w:type="spellStart"/>
            <w:r w:rsidRPr="00C278EF">
              <w:rPr>
                <w:rFonts w:ascii="Times New Roman" w:hAnsi="Times New Roman" w:cs="Times New Roman"/>
                <w:sz w:val="20"/>
                <w:szCs w:val="20"/>
              </w:rPr>
              <w:t>Dhar</w:t>
            </w:r>
            <w:proofErr w:type="spellEnd"/>
            <w:r w:rsidRPr="00C278EF">
              <w:rPr>
                <w:rFonts w:ascii="Times New Roman" w:hAnsi="Times New Roman" w:cs="Times New Roman"/>
                <w:sz w:val="20"/>
                <w:szCs w:val="20"/>
              </w:rPr>
              <w:t xml:space="preserve"> (Hon’ble Vice Chancellor, JU)</w:t>
            </w:r>
          </w:p>
          <w:p w:rsidR="00A30CEB" w:rsidRPr="00C278EF" w:rsidRDefault="00A30CEB" w:rsidP="00C278EF">
            <w:pPr>
              <w:jc w:val="both"/>
              <w:rPr>
                <w:rFonts w:ascii="Times New Roman" w:hAnsi="Times New Roman" w:cs="Times New Roman"/>
                <w:sz w:val="20"/>
                <w:szCs w:val="20"/>
              </w:rPr>
            </w:pPr>
            <w:r w:rsidRPr="00C278EF">
              <w:rPr>
                <w:rFonts w:ascii="Times New Roman" w:hAnsi="Times New Roman" w:cs="Times New Roman"/>
                <w:sz w:val="20"/>
                <w:szCs w:val="20"/>
              </w:rPr>
              <w:t xml:space="preserve">Mrs. </w:t>
            </w:r>
            <w:proofErr w:type="spellStart"/>
            <w:r w:rsidRPr="00C278EF">
              <w:rPr>
                <w:rFonts w:ascii="Times New Roman" w:hAnsi="Times New Roman" w:cs="Times New Roman"/>
                <w:sz w:val="20"/>
                <w:szCs w:val="20"/>
              </w:rPr>
              <w:t>Nisha</w:t>
            </w:r>
            <w:proofErr w:type="spellEnd"/>
            <w:r w:rsidRPr="00C278EF">
              <w:rPr>
                <w:rFonts w:ascii="Times New Roman" w:hAnsi="Times New Roman" w:cs="Times New Roman"/>
                <w:sz w:val="20"/>
                <w:szCs w:val="20"/>
              </w:rPr>
              <w:t xml:space="preserve"> Sharma</w:t>
            </w:r>
          </w:p>
          <w:p w:rsidR="00A30CEB" w:rsidRPr="00C278EF" w:rsidRDefault="00A30CEB" w:rsidP="00C278EF">
            <w:pPr>
              <w:jc w:val="both"/>
              <w:rPr>
                <w:rFonts w:ascii="Times New Roman" w:hAnsi="Times New Roman" w:cs="Times New Roman"/>
                <w:sz w:val="20"/>
                <w:szCs w:val="20"/>
              </w:rPr>
            </w:pPr>
            <w:r w:rsidRPr="00C278EF">
              <w:rPr>
                <w:rFonts w:ascii="Times New Roman" w:hAnsi="Times New Roman" w:cs="Times New Roman"/>
                <w:sz w:val="20"/>
                <w:szCs w:val="20"/>
              </w:rPr>
              <w:t xml:space="preserve"> Mr. Sanjeev Kumar Gupta</w:t>
            </w:r>
          </w:p>
          <w:p w:rsidR="00A30CEB" w:rsidRPr="00C278EF" w:rsidRDefault="00A30CEB" w:rsidP="00C278EF">
            <w:pPr>
              <w:jc w:val="both"/>
              <w:rPr>
                <w:rFonts w:ascii="Times New Roman" w:hAnsi="Times New Roman" w:cs="Times New Roman"/>
                <w:sz w:val="20"/>
                <w:szCs w:val="20"/>
              </w:rPr>
            </w:pPr>
            <w:r w:rsidRPr="00C278EF">
              <w:rPr>
                <w:rFonts w:ascii="Times New Roman" w:hAnsi="Times New Roman" w:cs="Times New Roman"/>
                <w:sz w:val="20"/>
                <w:szCs w:val="20"/>
              </w:rPr>
              <w:t xml:space="preserve">Mr. </w:t>
            </w:r>
            <w:proofErr w:type="spellStart"/>
            <w:r w:rsidRPr="00C278EF">
              <w:rPr>
                <w:rFonts w:ascii="Times New Roman" w:hAnsi="Times New Roman" w:cs="Times New Roman"/>
                <w:sz w:val="20"/>
                <w:szCs w:val="20"/>
              </w:rPr>
              <w:t>Romesh</w:t>
            </w:r>
            <w:proofErr w:type="spellEnd"/>
            <w:r w:rsidRPr="00C278EF">
              <w:rPr>
                <w:rFonts w:ascii="Times New Roman" w:hAnsi="Times New Roman" w:cs="Times New Roman"/>
                <w:sz w:val="20"/>
                <w:szCs w:val="20"/>
              </w:rPr>
              <w:t xml:space="preserve"> Singh </w:t>
            </w:r>
            <w:proofErr w:type="spellStart"/>
            <w:r w:rsidRPr="00C278EF">
              <w:rPr>
                <w:rFonts w:ascii="Times New Roman" w:hAnsi="Times New Roman" w:cs="Times New Roman"/>
                <w:sz w:val="20"/>
                <w:szCs w:val="20"/>
              </w:rPr>
              <w:t>Salathia</w:t>
            </w:r>
            <w:proofErr w:type="spellEnd"/>
          </w:p>
        </w:tc>
        <w:tc>
          <w:tcPr>
            <w:tcW w:w="38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Tuesday</w:t>
            </w:r>
          </w:p>
        </w:tc>
        <w:tc>
          <w:tcPr>
            <w:tcW w:w="429"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Offline</w:t>
            </w:r>
          </w:p>
        </w:tc>
        <w:tc>
          <w:tcPr>
            <w:tcW w:w="44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Hosted</w:t>
            </w:r>
          </w:p>
        </w:tc>
      </w:tr>
      <w:tr w:rsidR="00C278EF" w:rsidRPr="00C278EF" w:rsidTr="00C278EF">
        <w:tc>
          <w:tcPr>
            <w:tcW w:w="259" w:type="pct"/>
          </w:tcPr>
          <w:p w:rsidR="00A30CEB" w:rsidRPr="00C278EF" w:rsidRDefault="005A187C"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4</w:t>
            </w:r>
            <w:r w:rsidR="00A30CEB" w:rsidRPr="00C278EF">
              <w:rPr>
                <w:rFonts w:ascii="Times New Roman" w:hAnsi="Times New Roman" w:cs="Times New Roman"/>
                <w:sz w:val="20"/>
                <w:szCs w:val="20"/>
              </w:rPr>
              <w:t>.</w:t>
            </w:r>
          </w:p>
        </w:tc>
        <w:tc>
          <w:tcPr>
            <w:tcW w:w="71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Financial Management: Fundamental and Technical Anal</w:t>
            </w:r>
            <w:r w:rsidR="00666B03">
              <w:rPr>
                <w:rFonts w:ascii="Times New Roman" w:hAnsi="Times New Roman" w:cs="Times New Roman"/>
                <w:sz w:val="20"/>
                <w:szCs w:val="20"/>
              </w:rPr>
              <w:t>y</w:t>
            </w:r>
            <w:r w:rsidRPr="00C278EF">
              <w:rPr>
                <w:rFonts w:ascii="Times New Roman" w:hAnsi="Times New Roman" w:cs="Times New Roman"/>
                <w:sz w:val="20"/>
                <w:szCs w:val="20"/>
              </w:rPr>
              <w:t>sis</w:t>
            </w:r>
          </w:p>
        </w:tc>
        <w:tc>
          <w:tcPr>
            <w:tcW w:w="576"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proofErr w:type="spellStart"/>
            <w:r w:rsidRPr="00C278EF">
              <w:rPr>
                <w:rFonts w:ascii="Times New Roman" w:hAnsi="Times New Roman" w:cs="Times New Roman"/>
                <w:sz w:val="20"/>
                <w:szCs w:val="20"/>
              </w:rPr>
              <w:t>Mr</w:t>
            </w:r>
            <w:proofErr w:type="spellEnd"/>
            <w:r w:rsidRPr="00C278EF">
              <w:rPr>
                <w:rFonts w:ascii="Times New Roman" w:hAnsi="Times New Roman" w:cs="Times New Roman"/>
                <w:sz w:val="20"/>
                <w:szCs w:val="20"/>
              </w:rPr>
              <w:t xml:space="preserve"> Nikhil </w:t>
            </w:r>
            <w:proofErr w:type="spellStart"/>
            <w:r w:rsidRPr="00C278EF">
              <w:rPr>
                <w:rFonts w:ascii="Times New Roman" w:hAnsi="Times New Roman" w:cs="Times New Roman"/>
                <w:sz w:val="20"/>
                <w:szCs w:val="20"/>
              </w:rPr>
              <w:t>Khajuria</w:t>
            </w:r>
            <w:proofErr w:type="spellEnd"/>
          </w:p>
        </w:tc>
        <w:tc>
          <w:tcPr>
            <w:tcW w:w="386"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UCCBS</w:t>
            </w:r>
          </w:p>
        </w:tc>
        <w:tc>
          <w:tcPr>
            <w:tcW w:w="451"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12-02-2021</w:t>
            </w:r>
          </w:p>
        </w:tc>
        <w:tc>
          <w:tcPr>
            <w:tcW w:w="457"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1.00 P.M</w:t>
            </w:r>
          </w:p>
        </w:tc>
        <w:tc>
          <w:tcPr>
            <w:tcW w:w="905"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 xml:space="preserve">Ms. </w:t>
            </w:r>
            <w:proofErr w:type="spellStart"/>
            <w:r w:rsidRPr="00C278EF">
              <w:rPr>
                <w:rFonts w:ascii="Times New Roman" w:hAnsi="Times New Roman" w:cs="Times New Roman"/>
                <w:sz w:val="20"/>
                <w:szCs w:val="20"/>
              </w:rPr>
              <w:t>Palak</w:t>
            </w:r>
            <w:proofErr w:type="spellEnd"/>
            <w:r w:rsidRPr="00C278EF">
              <w:rPr>
                <w:rFonts w:ascii="Times New Roman" w:hAnsi="Times New Roman" w:cs="Times New Roman"/>
                <w:sz w:val="20"/>
                <w:szCs w:val="20"/>
              </w:rPr>
              <w:t xml:space="preserve"> Arora</w:t>
            </w:r>
          </w:p>
        </w:tc>
        <w:tc>
          <w:tcPr>
            <w:tcW w:w="38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Friday</w:t>
            </w:r>
          </w:p>
        </w:tc>
        <w:tc>
          <w:tcPr>
            <w:tcW w:w="429"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Google Meet</w:t>
            </w:r>
          </w:p>
        </w:tc>
        <w:tc>
          <w:tcPr>
            <w:tcW w:w="44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Hosted</w:t>
            </w:r>
          </w:p>
        </w:tc>
      </w:tr>
      <w:tr w:rsidR="00C278EF" w:rsidRPr="00C278EF" w:rsidTr="00C278EF">
        <w:tc>
          <w:tcPr>
            <w:tcW w:w="259" w:type="pct"/>
          </w:tcPr>
          <w:p w:rsidR="00A30CEB" w:rsidRPr="00C278EF" w:rsidRDefault="005A187C"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5</w:t>
            </w:r>
            <w:r w:rsidR="00A30CEB" w:rsidRPr="00C278EF">
              <w:rPr>
                <w:rFonts w:ascii="Times New Roman" w:hAnsi="Times New Roman" w:cs="Times New Roman"/>
                <w:sz w:val="20"/>
                <w:szCs w:val="20"/>
              </w:rPr>
              <w:t>.</w:t>
            </w:r>
          </w:p>
        </w:tc>
        <w:tc>
          <w:tcPr>
            <w:tcW w:w="71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Introduction</w:t>
            </w:r>
            <w:r w:rsidR="00455536" w:rsidRPr="00C278EF">
              <w:rPr>
                <w:rFonts w:ascii="Times New Roman" w:hAnsi="Times New Roman" w:cs="Times New Roman"/>
                <w:sz w:val="20"/>
                <w:szCs w:val="20"/>
              </w:rPr>
              <w:t xml:space="preserve"> to Indian securities</w:t>
            </w:r>
            <w:r w:rsidRPr="00C278EF">
              <w:rPr>
                <w:rFonts w:ascii="Times New Roman" w:hAnsi="Times New Roman" w:cs="Times New Roman"/>
                <w:sz w:val="20"/>
                <w:szCs w:val="20"/>
              </w:rPr>
              <w:t xml:space="preserve"> Markets</w:t>
            </w:r>
          </w:p>
        </w:tc>
        <w:tc>
          <w:tcPr>
            <w:tcW w:w="576"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 xml:space="preserve">Dr. </w:t>
            </w:r>
            <w:proofErr w:type="spellStart"/>
            <w:r w:rsidRPr="00C278EF">
              <w:rPr>
                <w:rFonts w:ascii="Times New Roman" w:hAnsi="Times New Roman" w:cs="Times New Roman"/>
                <w:sz w:val="20"/>
                <w:szCs w:val="20"/>
              </w:rPr>
              <w:t>Kamani</w:t>
            </w:r>
            <w:proofErr w:type="spellEnd"/>
            <w:r w:rsidRPr="00C278EF">
              <w:rPr>
                <w:rFonts w:ascii="Times New Roman" w:hAnsi="Times New Roman" w:cs="Times New Roman"/>
                <w:sz w:val="20"/>
                <w:szCs w:val="20"/>
              </w:rPr>
              <w:t xml:space="preserve"> Dutta</w:t>
            </w:r>
          </w:p>
        </w:tc>
        <w:tc>
          <w:tcPr>
            <w:tcW w:w="386" w:type="pct"/>
          </w:tcPr>
          <w:p w:rsidR="00A30CEB" w:rsidRPr="00C278EF" w:rsidRDefault="005A187C"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UCCBS</w:t>
            </w:r>
          </w:p>
        </w:tc>
        <w:tc>
          <w:tcPr>
            <w:tcW w:w="451"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18-02-2021</w:t>
            </w:r>
          </w:p>
        </w:tc>
        <w:tc>
          <w:tcPr>
            <w:tcW w:w="457"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11.00 A.M</w:t>
            </w:r>
          </w:p>
        </w:tc>
        <w:tc>
          <w:tcPr>
            <w:tcW w:w="905"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 xml:space="preserve">Mrs. </w:t>
            </w:r>
            <w:proofErr w:type="spellStart"/>
            <w:r w:rsidRPr="00C278EF">
              <w:rPr>
                <w:rFonts w:ascii="Times New Roman" w:hAnsi="Times New Roman" w:cs="Times New Roman"/>
                <w:sz w:val="20"/>
                <w:szCs w:val="20"/>
              </w:rPr>
              <w:t>Veena</w:t>
            </w:r>
            <w:proofErr w:type="spellEnd"/>
            <w:r w:rsidRPr="00C278EF">
              <w:rPr>
                <w:rFonts w:ascii="Times New Roman" w:hAnsi="Times New Roman" w:cs="Times New Roman"/>
                <w:sz w:val="20"/>
                <w:szCs w:val="20"/>
              </w:rPr>
              <w:t xml:space="preserve"> </w:t>
            </w:r>
            <w:proofErr w:type="spellStart"/>
            <w:r w:rsidRPr="00C278EF">
              <w:rPr>
                <w:rFonts w:ascii="Times New Roman" w:hAnsi="Times New Roman" w:cs="Times New Roman"/>
                <w:sz w:val="20"/>
                <w:szCs w:val="20"/>
              </w:rPr>
              <w:t>Kumari</w:t>
            </w:r>
            <w:proofErr w:type="spellEnd"/>
            <w:r w:rsidRPr="00C278EF">
              <w:rPr>
                <w:rFonts w:ascii="Times New Roman" w:hAnsi="Times New Roman" w:cs="Times New Roman"/>
                <w:sz w:val="20"/>
                <w:szCs w:val="20"/>
              </w:rPr>
              <w:t xml:space="preserve"> and Mr. Aditya </w:t>
            </w:r>
            <w:proofErr w:type="spellStart"/>
            <w:r w:rsidRPr="00C278EF">
              <w:rPr>
                <w:rFonts w:ascii="Times New Roman" w:hAnsi="Times New Roman" w:cs="Times New Roman"/>
                <w:sz w:val="20"/>
                <w:szCs w:val="20"/>
              </w:rPr>
              <w:t>Bhoyte</w:t>
            </w:r>
            <w:proofErr w:type="spellEnd"/>
          </w:p>
        </w:tc>
        <w:tc>
          <w:tcPr>
            <w:tcW w:w="38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Thursday</w:t>
            </w:r>
          </w:p>
        </w:tc>
        <w:tc>
          <w:tcPr>
            <w:tcW w:w="429"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Google Meet</w:t>
            </w:r>
          </w:p>
        </w:tc>
        <w:tc>
          <w:tcPr>
            <w:tcW w:w="44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Hosted</w:t>
            </w:r>
          </w:p>
        </w:tc>
      </w:tr>
      <w:tr w:rsidR="00C278EF" w:rsidRPr="00C278EF" w:rsidTr="00C278EF">
        <w:tc>
          <w:tcPr>
            <w:tcW w:w="259" w:type="pct"/>
          </w:tcPr>
          <w:p w:rsidR="00A30CEB" w:rsidRPr="00C278EF" w:rsidRDefault="005A187C"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6</w:t>
            </w:r>
            <w:r w:rsidR="00A30CEB" w:rsidRPr="00C278EF">
              <w:rPr>
                <w:rFonts w:ascii="Times New Roman" w:hAnsi="Times New Roman" w:cs="Times New Roman"/>
                <w:sz w:val="20"/>
                <w:szCs w:val="20"/>
              </w:rPr>
              <w:t>.</w:t>
            </w:r>
          </w:p>
        </w:tc>
        <w:tc>
          <w:tcPr>
            <w:tcW w:w="71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Strategy for Managing Personal Finance</w:t>
            </w:r>
          </w:p>
        </w:tc>
        <w:tc>
          <w:tcPr>
            <w:tcW w:w="576"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 xml:space="preserve">Dr. </w:t>
            </w:r>
            <w:proofErr w:type="spellStart"/>
            <w:r w:rsidRPr="00C278EF">
              <w:rPr>
                <w:rFonts w:ascii="Times New Roman" w:hAnsi="Times New Roman" w:cs="Times New Roman"/>
                <w:sz w:val="20"/>
                <w:szCs w:val="20"/>
              </w:rPr>
              <w:t>Ritika</w:t>
            </w:r>
            <w:proofErr w:type="spellEnd"/>
            <w:r w:rsidRPr="00C278EF">
              <w:rPr>
                <w:rFonts w:ascii="Times New Roman" w:hAnsi="Times New Roman" w:cs="Times New Roman"/>
                <w:sz w:val="20"/>
                <w:szCs w:val="20"/>
              </w:rPr>
              <w:t xml:space="preserve"> </w:t>
            </w:r>
            <w:proofErr w:type="spellStart"/>
            <w:r w:rsidRPr="00C278EF">
              <w:rPr>
                <w:rFonts w:ascii="Times New Roman" w:hAnsi="Times New Roman" w:cs="Times New Roman"/>
                <w:sz w:val="20"/>
                <w:szCs w:val="20"/>
              </w:rPr>
              <w:t>Sambyal</w:t>
            </w:r>
            <w:proofErr w:type="spellEnd"/>
          </w:p>
        </w:tc>
        <w:tc>
          <w:tcPr>
            <w:tcW w:w="386" w:type="pct"/>
          </w:tcPr>
          <w:p w:rsidR="00A30CEB" w:rsidRPr="00C278EF" w:rsidRDefault="005A187C"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UCCBS</w:t>
            </w:r>
          </w:p>
        </w:tc>
        <w:tc>
          <w:tcPr>
            <w:tcW w:w="451"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23-02-2021</w:t>
            </w:r>
          </w:p>
        </w:tc>
        <w:tc>
          <w:tcPr>
            <w:tcW w:w="457"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11.00 A.M</w:t>
            </w:r>
          </w:p>
        </w:tc>
        <w:tc>
          <w:tcPr>
            <w:tcW w:w="905"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Surya Kant Sharma &amp; Nitin Joshi</w:t>
            </w:r>
          </w:p>
        </w:tc>
        <w:tc>
          <w:tcPr>
            <w:tcW w:w="38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Tuesday</w:t>
            </w:r>
          </w:p>
        </w:tc>
        <w:tc>
          <w:tcPr>
            <w:tcW w:w="429"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Zoom</w:t>
            </w:r>
          </w:p>
        </w:tc>
        <w:tc>
          <w:tcPr>
            <w:tcW w:w="442" w:type="pct"/>
          </w:tcPr>
          <w:p w:rsidR="00A30CEB" w:rsidRPr="00C278EF" w:rsidRDefault="00A30CEB" w:rsidP="00A30CEB">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Hosted</w:t>
            </w:r>
          </w:p>
        </w:tc>
      </w:tr>
      <w:tr w:rsidR="00C278EF" w:rsidRPr="00C278EF" w:rsidTr="00C278EF">
        <w:tc>
          <w:tcPr>
            <w:tcW w:w="259"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7.</w:t>
            </w:r>
          </w:p>
        </w:tc>
        <w:tc>
          <w:tcPr>
            <w:tcW w:w="712" w:type="pct"/>
          </w:tcPr>
          <w:p w:rsidR="00455D8F" w:rsidRPr="00455D8F" w:rsidRDefault="00455D8F" w:rsidP="00455D8F">
            <w:pPr>
              <w:shd w:val="clear" w:color="auto" w:fill="FFFFFF"/>
              <w:spacing w:after="120"/>
              <w:outlineLvl w:val="3"/>
              <w:rPr>
                <w:rFonts w:ascii="Times New Roman" w:eastAsia="Times New Roman" w:hAnsi="Times New Roman" w:cs="Times New Roman"/>
                <w:bCs/>
                <w:sz w:val="20"/>
                <w:szCs w:val="20"/>
                <w:lang w:val="en-IN" w:eastAsia="en-IN"/>
              </w:rPr>
            </w:pPr>
            <w:r w:rsidRPr="00455D8F">
              <w:rPr>
                <w:rFonts w:ascii="Times New Roman" w:eastAsia="Times New Roman" w:hAnsi="Times New Roman" w:cs="Times New Roman"/>
                <w:bCs/>
                <w:sz w:val="20"/>
                <w:szCs w:val="20"/>
                <w:lang w:val="en-IN" w:eastAsia="en-IN"/>
              </w:rPr>
              <w:t xml:space="preserve">Inauguration </w:t>
            </w:r>
            <w:proofErr w:type="gramStart"/>
            <w:r w:rsidRPr="00455D8F">
              <w:rPr>
                <w:rFonts w:ascii="Times New Roman" w:eastAsia="Times New Roman" w:hAnsi="Times New Roman" w:cs="Times New Roman"/>
                <w:bCs/>
                <w:sz w:val="20"/>
                <w:szCs w:val="20"/>
                <w:lang w:val="en-IN" w:eastAsia="en-IN"/>
              </w:rPr>
              <w:t>Of</w:t>
            </w:r>
            <w:proofErr w:type="gramEnd"/>
            <w:r w:rsidRPr="00455D8F">
              <w:rPr>
                <w:rFonts w:ascii="Times New Roman" w:eastAsia="Times New Roman" w:hAnsi="Times New Roman" w:cs="Times New Roman"/>
                <w:bCs/>
                <w:sz w:val="20"/>
                <w:szCs w:val="20"/>
                <w:lang w:val="en-IN" w:eastAsia="en-IN"/>
              </w:rPr>
              <w:t xml:space="preserve"> “Skill Development </w:t>
            </w:r>
            <w:r w:rsidRPr="00455D8F">
              <w:rPr>
                <w:rFonts w:ascii="Times New Roman" w:eastAsia="Times New Roman" w:hAnsi="Times New Roman" w:cs="Times New Roman"/>
                <w:bCs/>
                <w:sz w:val="20"/>
                <w:szCs w:val="20"/>
                <w:lang w:val="en-IN" w:eastAsia="en-IN"/>
              </w:rPr>
              <w:lastRenderedPageBreak/>
              <w:t>Certificate Programme For Stitching, Knitting And Embroidery” In Collaboration With University Of Jammu Special Purpose Vehicle Foundation (UOJSPVF) Under Udhampur Campus Community Facilitation Centre (UCCFC) On The Eve Of “INTERNATIONAL WOMEN DAY”</w:t>
            </w:r>
          </w:p>
          <w:p w:rsidR="008E0C9E" w:rsidRPr="007D2ABD" w:rsidRDefault="008E0C9E" w:rsidP="00455D8F">
            <w:pPr>
              <w:shd w:val="clear" w:color="auto" w:fill="F7F7F7"/>
              <w:outlineLvl w:val="3"/>
              <w:rPr>
                <w:rFonts w:ascii="Times New Roman" w:hAnsi="Times New Roman" w:cs="Times New Roman"/>
                <w:sz w:val="20"/>
                <w:szCs w:val="20"/>
              </w:rPr>
            </w:pPr>
          </w:p>
        </w:tc>
        <w:tc>
          <w:tcPr>
            <w:tcW w:w="576"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lastRenderedPageBreak/>
              <w:t xml:space="preserve">Dr. Shilpa </w:t>
            </w:r>
            <w:r w:rsidRPr="00C278EF">
              <w:rPr>
                <w:rFonts w:ascii="Times New Roman" w:hAnsi="Times New Roman" w:cs="Times New Roman"/>
                <w:sz w:val="20"/>
                <w:szCs w:val="20"/>
              </w:rPr>
              <w:lastRenderedPageBreak/>
              <w:t>Gupta</w:t>
            </w:r>
          </w:p>
        </w:tc>
        <w:tc>
          <w:tcPr>
            <w:tcW w:w="386"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lastRenderedPageBreak/>
              <w:t>UCCFC</w:t>
            </w:r>
          </w:p>
        </w:tc>
        <w:tc>
          <w:tcPr>
            <w:tcW w:w="451"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8-03-2021</w:t>
            </w:r>
          </w:p>
        </w:tc>
        <w:tc>
          <w:tcPr>
            <w:tcW w:w="457"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12.00 Noon</w:t>
            </w:r>
          </w:p>
        </w:tc>
        <w:tc>
          <w:tcPr>
            <w:tcW w:w="905" w:type="pct"/>
          </w:tcPr>
          <w:p w:rsidR="008E0C9E" w:rsidRPr="00C278EF" w:rsidRDefault="008E0C9E" w:rsidP="00E51C1F">
            <w:pPr>
              <w:spacing w:before="100" w:beforeAutospacing="1" w:after="100" w:afterAutospacing="1" w:line="360" w:lineRule="auto"/>
              <w:rPr>
                <w:rFonts w:ascii="Times New Roman" w:hAnsi="Times New Roman" w:cs="Times New Roman"/>
                <w:sz w:val="20"/>
                <w:szCs w:val="20"/>
              </w:rPr>
            </w:pPr>
          </w:p>
        </w:tc>
        <w:tc>
          <w:tcPr>
            <w:tcW w:w="382"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Monday</w:t>
            </w:r>
          </w:p>
        </w:tc>
        <w:tc>
          <w:tcPr>
            <w:tcW w:w="429"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Offline</w:t>
            </w:r>
          </w:p>
        </w:tc>
        <w:tc>
          <w:tcPr>
            <w:tcW w:w="442" w:type="pct"/>
          </w:tcPr>
          <w:p w:rsidR="008E0C9E" w:rsidRPr="00C278EF" w:rsidRDefault="0022550F" w:rsidP="0022550F">
            <w:pPr>
              <w:spacing w:before="100" w:beforeAutospacing="1" w:after="100" w:afterAutospacing="1" w:line="360" w:lineRule="auto"/>
              <w:rPr>
                <w:rFonts w:ascii="Times New Roman" w:hAnsi="Times New Roman" w:cs="Times New Roman"/>
                <w:sz w:val="20"/>
                <w:szCs w:val="20"/>
              </w:rPr>
            </w:pPr>
            <w:r>
              <w:rPr>
                <w:rFonts w:ascii="Times New Roman" w:hAnsi="Times New Roman" w:cs="Times New Roman"/>
                <w:sz w:val="20"/>
                <w:szCs w:val="20"/>
              </w:rPr>
              <w:t>Hosted</w:t>
            </w:r>
            <w:bookmarkStart w:id="0" w:name="_GoBack"/>
            <w:bookmarkEnd w:id="0"/>
          </w:p>
        </w:tc>
      </w:tr>
      <w:tr w:rsidR="00C278EF" w:rsidRPr="00C278EF" w:rsidTr="00C278EF">
        <w:tc>
          <w:tcPr>
            <w:tcW w:w="259"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lastRenderedPageBreak/>
              <w:t>8.</w:t>
            </w:r>
          </w:p>
        </w:tc>
        <w:tc>
          <w:tcPr>
            <w:tcW w:w="712"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Innovative Pedagogical Methodologies and Tools for Effective Learning in Science, Arts and Humanities Education</w:t>
            </w:r>
          </w:p>
        </w:tc>
        <w:tc>
          <w:tcPr>
            <w:tcW w:w="576"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 xml:space="preserve">Dr. </w:t>
            </w:r>
            <w:proofErr w:type="spellStart"/>
            <w:r w:rsidRPr="00C278EF">
              <w:rPr>
                <w:rFonts w:ascii="Times New Roman" w:hAnsi="Times New Roman" w:cs="Times New Roman"/>
                <w:sz w:val="20"/>
                <w:szCs w:val="20"/>
              </w:rPr>
              <w:t>Neetu</w:t>
            </w:r>
            <w:proofErr w:type="spellEnd"/>
            <w:r w:rsidRPr="00C278EF">
              <w:rPr>
                <w:rFonts w:ascii="Times New Roman" w:hAnsi="Times New Roman" w:cs="Times New Roman"/>
                <w:sz w:val="20"/>
                <w:szCs w:val="20"/>
              </w:rPr>
              <w:t xml:space="preserve"> </w:t>
            </w:r>
            <w:proofErr w:type="spellStart"/>
            <w:r w:rsidRPr="00C278EF">
              <w:rPr>
                <w:rFonts w:ascii="Times New Roman" w:hAnsi="Times New Roman" w:cs="Times New Roman"/>
                <w:sz w:val="20"/>
                <w:szCs w:val="20"/>
              </w:rPr>
              <w:t>Kumari</w:t>
            </w:r>
            <w:proofErr w:type="spellEnd"/>
          </w:p>
        </w:tc>
        <w:tc>
          <w:tcPr>
            <w:tcW w:w="386"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UCCBS</w:t>
            </w:r>
          </w:p>
        </w:tc>
        <w:tc>
          <w:tcPr>
            <w:tcW w:w="451" w:type="pct"/>
          </w:tcPr>
          <w:p w:rsidR="008E0C9E" w:rsidRPr="00C278EF" w:rsidRDefault="0092355C" w:rsidP="009845C8">
            <w:pPr>
              <w:spacing w:before="100" w:beforeAutospacing="1" w:after="100" w:afterAutospacing="1" w:line="360" w:lineRule="auto"/>
              <w:rPr>
                <w:rFonts w:ascii="Times New Roman" w:hAnsi="Times New Roman" w:cs="Times New Roman"/>
                <w:sz w:val="20"/>
                <w:szCs w:val="20"/>
              </w:rPr>
            </w:pPr>
            <w:r>
              <w:rPr>
                <w:rFonts w:ascii="Times New Roman" w:hAnsi="Times New Roman" w:cs="Times New Roman"/>
                <w:sz w:val="20"/>
                <w:szCs w:val="20"/>
              </w:rPr>
              <w:t>TBC</w:t>
            </w:r>
          </w:p>
        </w:tc>
        <w:tc>
          <w:tcPr>
            <w:tcW w:w="457"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2.00 P.M</w:t>
            </w:r>
          </w:p>
        </w:tc>
        <w:tc>
          <w:tcPr>
            <w:tcW w:w="905"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 xml:space="preserve">Prof. </w:t>
            </w:r>
            <w:proofErr w:type="spellStart"/>
            <w:r w:rsidRPr="00C278EF">
              <w:rPr>
                <w:rFonts w:ascii="Times New Roman" w:hAnsi="Times New Roman" w:cs="Times New Roman"/>
                <w:sz w:val="20"/>
                <w:szCs w:val="20"/>
              </w:rPr>
              <w:t>Rudra</w:t>
            </w:r>
            <w:proofErr w:type="spellEnd"/>
            <w:r w:rsidRPr="00C278EF">
              <w:rPr>
                <w:rFonts w:ascii="Times New Roman" w:hAnsi="Times New Roman" w:cs="Times New Roman"/>
                <w:sz w:val="20"/>
                <w:szCs w:val="20"/>
              </w:rPr>
              <w:t xml:space="preserve"> </w:t>
            </w:r>
            <w:proofErr w:type="spellStart"/>
            <w:r w:rsidRPr="00C278EF">
              <w:rPr>
                <w:rFonts w:ascii="Times New Roman" w:hAnsi="Times New Roman" w:cs="Times New Roman"/>
                <w:sz w:val="20"/>
                <w:szCs w:val="20"/>
              </w:rPr>
              <w:t>Rameshwar</w:t>
            </w:r>
            <w:proofErr w:type="spellEnd"/>
          </w:p>
        </w:tc>
        <w:tc>
          <w:tcPr>
            <w:tcW w:w="382"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Friday</w:t>
            </w:r>
          </w:p>
        </w:tc>
        <w:tc>
          <w:tcPr>
            <w:tcW w:w="429" w:type="pct"/>
          </w:tcPr>
          <w:p w:rsidR="008E0C9E" w:rsidRPr="00C278EF" w:rsidRDefault="007D2ABD" w:rsidP="008E0C9E">
            <w:pPr>
              <w:spacing w:before="100" w:beforeAutospacing="1" w:after="100" w:afterAutospacing="1" w:line="360" w:lineRule="auto"/>
              <w:rPr>
                <w:rFonts w:ascii="Times New Roman" w:hAnsi="Times New Roman" w:cs="Times New Roman"/>
                <w:sz w:val="20"/>
                <w:szCs w:val="20"/>
              </w:rPr>
            </w:pPr>
            <w:proofErr w:type="spellStart"/>
            <w:r>
              <w:rPr>
                <w:rFonts w:ascii="Times New Roman" w:hAnsi="Times New Roman" w:cs="Times New Roman"/>
                <w:sz w:val="20"/>
                <w:szCs w:val="20"/>
              </w:rPr>
              <w:t>gmeet</w:t>
            </w:r>
            <w:proofErr w:type="spellEnd"/>
          </w:p>
        </w:tc>
        <w:tc>
          <w:tcPr>
            <w:tcW w:w="442" w:type="pct"/>
          </w:tcPr>
          <w:p w:rsidR="008E0C9E" w:rsidRPr="00C278EF" w:rsidRDefault="007D2ABD" w:rsidP="008E0C9E">
            <w:pPr>
              <w:spacing w:before="100" w:beforeAutospacing="1" w:after="100" w:afterAutospacing="1" w:line="360" w:lineRule="auto"/>
              <w:rPr>
                <w:rFonts w:ascii="Times New Roman" w:hAnsi="Times New Roman" w:cs="Times New Roman"/>
                <w:sz w:val="20"/>
                <w:szCs w:val="20"/>
              </w:rPr>
            </w:pPr>
            <w:r>
              <w:rPr>
                <w:rFonts w:ascii="Times New Roman" w:hAnsi="Times New Roman" w:cs="Times New Roman"/>
                <w:sz w:val="20"/>
                <w:szCs w:val="20"/>
              </w:rPr>
              <w:t>Hosted</w:t>
            </w:r>
          </w:p>
        </w:tc>
      </w:tr>
      <w:tr w:rsidR="00C278EF" w:rsidRPr="00C278EF" w:rsidTr="00C278EF">
        <w:tc>
          <w:tcPr>
            <w:tcW w:w="259"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9.</w:t>
            </w:r>
          </w:p>
        </w:tc>
        <w:tc>
          <w:tcPr>
            <w:tcW w:w="712"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 xml:space="preserve">Certificate training </w:t>
            </w:r>
            <w:proofErr w:type="spellStart"/>
            <w:r w:rsidRPr="00C278EF">
              <w:rPr>
                <w:rFonts w:ascii="Times New Roman" w:hAnsi="Times New Roman" w:cs="Times New Roman"/>
                <w:sz w:val="20"/>
                <w:szCs w:val="20"/>
              </w:rPr>
              <w:t>programme</w:t>
            </w:r>
            <w:proofErr w:type="spellEnd"/>
            <w:r w:rsidRPr="00C278EF">
              <w:rPr>
                <w:rFonts w:ascii="Times New Roman" w:hAnsi="Times New Roman" w:cs="Times New Roman"/>
                <w:sz w:val="20"/>
                <w:szCs w:val="20"/>
              </w:rPr>
              <w:t xml:space="preserve"> on Button Mushroom and </w:t>
            </w:r>
            <w:proofErr w:type="spellStart"/>
            <w:r w:rsidRPr="00C278EF">
              <w:rPr>
                <w:rFonts w:ascii="Times New Roman" w:hAnsi="Times New Roman" w:cs="Times New Roman"/>
                <w:sz w:val="20"/>
                <w:szCs w:val="20"/>
              </w:rPr>
              <w:t>Dhingri</w:t>
            </w:r>
            <w:proofErr w:type="spellEnd"/>
            <w:r w:rsidRPr="00C278EF">
              <w:rPr>
                <w:rFonts w:ascii="Times New Roman" w:hAnsi="Times New Roman" w:cs="Times New Roman"/>
                <w:sz w:val="20"/>
                <w:szCs w:val="20"/>
              </w:rPr>
              <w:t xml:space="preserve"> Cultivation</w:t>
            </w:r>
          </w:p>
        </w:tc>
        <w:tc>
          <w:tcPr>
            <w:tcW w:w="576"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Mrs. Mamta Sharma</w:t>
            </w:r>
          </w:p>
        </w:tc>
        <w:tc>
          <w:tcPr>
            <w:tcW w:w="386"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UCCFC</w:t>
            </w:r>
          </w:p>
        </w:tc>
        <w:tc>
          <w:tcPr>
            <w:tcW w:w="451"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T.B.C</w:t>
            </w:r>
          </w:p>
        </w:tc>
        <w:tc>
          <w:tcPr>
            <w:tcW w:w="457"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11.00 A.M</w:t>
            </w:r>
          </w:p>
        </w:tc>
        <w:tc>
          <w:tcPr>
            <w:tcW w:w="905"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 xml:space="preserve">Dr. Vijay </w:t>
            </w:r>
            <w:proofErr w:type="spellStart"/>
            <w:r w:rsidRPr="00C278EF">
              <w:rPr>
                <w:rFonts w:ascii="Times New Roman" w:hAnsi="Times New Roman" w:cs="Times New Roman"/>
                <w:sz w:val="20"/>
                <w:szCs w:val="20"/>
              </w:rPr>
              <w:t>Khajuria</w:t>
            </w:r>
            <w:proofErr w:type="spellEnd"/>
            <w:r w:rsidRPr="00C278EF">
              <w:rPr>
                <w:rFonts w:ascii="Times New Roman" w:hAnsi="Times New Roman" w:cs="Times New Roman"/>
                <w:sz w:val="20"/>
                <w:szCs w:val="20"/>
              </w:rPr>
              <w:t xml:space="preserve">, Dr. Anil Gupta, Dr. Vishal Gupta, Dr. </w:t>
            </w:r>
            <w:proofErr w:type="spellStart"/>
            <w:r w:rsidRPr="00C278EF">
              <w:rPr>
                <w:rFonts w:ascii="Times New Roman" w:hAnsi="Times New Roman" w:cs="Times New Roman"/>
                <w:sz w:val="20"/>
                <w:szCs w:val="20"/>
              </w:rPr>
              <w:t>Mukesh</w:t>
            </w:r>
            <w:proofErr w:type="spellEnd"/>
            <w:r w:rsidRPr="00C278EF">
              <w:rPr>
                <w:rFonts w:ascii="Times New Roman" w:hAnsi="Times New Roman" w:cs="Times New Roman"/>
                <w:sz w:val="20"/>
                <w:szCs w:val="20"/>
              </w:rPr>
              <w:t xml:space="preserve"> Kumar Pandey </w:t>
            </w:r>
          </w:p>
        </w:tc>
        <w:tc>
          <w:tcPr>
            <w:tcW w:w="382"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T.B.C</w:t>
            </w:r>
          </w:p>
        </w:tc>
        <w:tc>
          <w:tcPr>
            <w:tcW w:w="429"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Offline</w:t>
            </w:r>
          </w:p>
        </w:tc>
        <w:tc>
          <w:tcPr>
            <w:tcW w:w="442" w:type="pct"/>
          </w:tcPr>
          <w:p w:rsidR="008E0C9E" w:rsidRPr="00C278EF" w:rsidRDefault="008E0C9E" w:rsidP="008E0C9E">
            <w:pPr>
              <w:spacing w:before="100" w:beforeAutospacing="1" w:after="100" w:afterAutospacing="1" w:line="360" w:lineRule="auto"/>
              <w:rPr>
                <w:rFonts w:ascii="Times New Roman" w:hAnsi="Times New Roman" w:cs="Times New Roman"/>
                <w:sz w:val="20"/>
                <w:szCs w:val="20"/>
              </w:rPr>
            </w:pPr>
            <w:r w:rsidRPr="00C278EF">
              <w:rPr>
                <w:rFonts w:ascii="Times New Roman" w:hAnsi="Times New Roman" w:cs="Times New Roman"/>
                <w:sz w:val="20"/>
                <w:szCs w:val="20"/>
              </w:rPr>
              <w:t>T.B.C</w:t>
            </w:r>
          </w:p>
        </w:tc>
      </w:tr>
    </w:tbl>
    <w:p w:rsidR="009901E4" w:rsidRPr="00C278EF" w:rsidRDefault="009901E4" w:rsidP="009901E4">
      <w:pPr>
        <w:rPr>
          <w:rFonts w:ascii="Times New Roman" w:hAnsi="Times New Roman" w:cs="Times New Roman"/>
          <w:sz w:val="20"/>
          <w:szCs w:val="20"/>
        </w:rPr>
      </w:pPr>
    </w:p>
    <w:p w:rsidR="009901E4" w:rsidRPr="00C278EF" w:rsidRDefault="009901E4" w:rsidP="009901E4">
      <w:pPr>
        <w:jc w:val="both"/>
        <w:rPr>
          <w:rFonts w:ascii="Times New Roman" w:hAnsi="Times New Roman" w:cs="Times New Roman"/>
          <w:b/>
          <w:sz w:val="20"/>
          <w:szCs w:val="20"/>
        </w:rPr>
      </w:pPr>
    </w:p>
    <w:p w:rsidR="00D473DB" w:rsidRPr="00C278EF" w:rsidRDefault="00D473DB" w:rsidP="00D473DB">
      <w:pPr>
        <w:rPr>
          <w:rFonts w:ascii="Times New Roman" w:hAnsi="Times New Roman" w:cs="Times New Roman"/>
          <w:sz w:val="20"/>
          <w:szCs w:val="20"/>
        </w:rPr>
      </w:pPr>
    </w:p>
    <w:p w:rsidR="00D473DB" w:rsidRPr="00C278EF" w:rsidRDefault="00D473DB" w:rsidP="00D473DB">
      <w:pPr>
        <w:jc w:val="both"/>
        <w:rPr>
          <w:rFonts w:ascii="Times New Roman" w:hAnsi="Times New Roman" w:cs="Times New Roman"/>
          <w:b/>
          <w:sz w:val="20"/>
          <w:szCs w:val="20"/>
        </w:rPr>
      </w:pPr>
    </w:p>
    <w:p w:rsidR="00D473DB" w:rsidRPr="00C278EF" w:rsidRDefault="00D473DB" w:rsidP="009901E4">
      <w:pPr>
        <w:jc w:val="both"/>
        <w:rPr>
          <w:rFonts w:ascii="Times New Roman" w:hAnsi="Times New Roman" w:cs="Times New Roman"/>
          <w:b/>
          <w:sz w:val="20"/>
          <w:szCs w:val="20"/>
        </w:rPr>
      </w:pPr>
    </w:p>
    <w:sectPr w:rsidR="00D473DB" w:rsidRPr="00C278EF" w:rsidSect="009901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01E4"/>
    <w:rsid w:val="000817D0"/>
    <w:rsid w:val="000F7E79"/>
    <w:rsid w:val="00115F50"/>
    <w:rsid w:val="001A5BBA"/>
    <w:rsid w:val="001C5FDA"/>
    <w:rsid w:val="001C62A0"/>
    <w:rsid w:val="0022550F"/>
    <w:rsid w:val="0023138F"/>
    <w:rsid w:val="0026112C"/>
    <w:rsid w:val="002A4E40"/>
    <w:rsid w:val="002C4BE3"/>
    <w:rsid w:val="002E3D45"/>
    <w:rsid w:val="00304971"/>
    <w:rsid w:val="00326524"/>
    <w:rsid w:val="003A38AD"/>
    <w:rsid w:val="00455536"/>
    <w:rsid w:val="00455D8F"/>
    <w:rsid w:val="004738AB"/>
    <w:rsid w:val="00525089"/>
    <w:rsid w:val="005A187C"/>
    <w:rsid w:val="005D699D"/>
    <w:rsid w:val="00666B03"/>
    <w:rsid w:val="006A34C5"/>
    <w:rsid w:val="007446EA"/>
    <w:rsid w:val="007D2ABD"/>
    <w:rsid w:val="00801281"/>
    <w:rsid w:val="00837BD4"/>
    <w:rsid w:val="008A3A15"/>
    <w:rsid w:val="008D5C39"/>
    <w:rsid w:val="008E0C9E"/>
    <w:rsid w:val="00922F51"/>
    <w:rsid w:val="0092355C"/>
    <w:rsid w:val="00930F76"/>
    <w:rsid w:val="009602BE"/>
    <w:rsid w:val="009845C8"/>
    <w:rsid w:val="009901E4"/>
    <w:rsid w:val="00A048C3"/>
    <w:rsid w:val="00A30CEB"/>
    <w:rsid w:val="00A555BB"/>
    <w:rsid w:val="00A734F5"/>
    <w:rsid w:val="00AE5FEA"/>
    <w:rsid w:val="00B128BE"/>
    <w:rsid w:val="00B5182A"/>
    <w:rsid w:val="00B52408"/>
    <w:rsid w:val="00B6181C"/>
    <w:rsid w:val="00BC7653"/>
    <w:rsid w:val="00C278EF"/>
    <w:rsid w:val="00C87179"/>
    <w:rsid w:val="00CF0634"/>
    <w:rsid w:val="00D47386"/>
    <w:rsid w:val="00D473DB"/>
    <w:rsid w:val="00D9479D"/>
    <w:rsid w:val="00DF4E39"/>
    <w:rsid w:val="00E3290E"/>
    <w:rsid w:val="00E4687E"/>
    <w:rsid w:val="00E51C1F"/>
    <w:rsid w:val="00E51CE4"/>
    <w:rsid w:val="00E746B1"/>
    <w:rsid w:val="00ED0DFA"/>
    <w:rsid w:val="00F30A65"/>
    <w:rsid w:val="00F34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7184"/>
  <w15:docId w15:val="{AC95600D-23A4-4F04-8CA8-7954A4AD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123955">
      <w:bodyDiv w:val="1"/>
      <w:marLeft w:val="0"/>
      <w:marRight w:val="0"/>
      <w:marTop w:val="0"/>
      <w:marBottom w:val="0"/>
      <w:divBdr>
        <w:top w:val="none" w:sz="0" w:space="0" w:color="auto"/>
        <w:left w:val="none" w:sz="0" w:space="0" w:color="auto"/>
        <w:bottom w:val="none" w:sz="0" w:space="0" w:color="auto"/>
        <w:right w:val="none" w:sz="0" w:space="0" w:color="auto"/>
      </w:divBdr>
    </w:div>
    <w:div w:id="18591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Taruna</cp:lastModifiedBy>
  <cp:revision>7</cp:revision>
  <dcterms:created xsi:type="dcterms:W3CDTF">2021-03-05T08:45:00Z</dcterms:created>
  <dcterms:modified xsi:type="dcterms:W3CDTF">2021-03-10T15:52:00Z</dcterms:modified>
</cp:coreProperties>
</file>